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ascii="微软雅黑" w:hAnsi="微软雅黑" w:eastAsia="微软雅黑" w:cs="微软雅黑"/>
          <w:b w:val="0"/>
          <w:bCs w:val="0"/>
          <w:sz w:val="44"/>
          <w:szCs w:val="44"/>
        </w:rPr>
      </w:pPr>
      <w:r>
        <w:rPr>
          <w:rFonts w:ascii="微软雅黑" w:hAnsi="微软雅黑" w:eastAsia="微软雅黑" w:cs="微软雅黑"/>
          <w:b w:val="0"/>
          <w:bCs w:val="0"/>
          <w:sz w:val="44"/>
          <w:szCs w:val="44"/>
        </w:rPr>
        <w:t>蚌埠市第一人民医院劳务派遣人员招聘面试成绩及拟进入体检考察人员公告</w:t>
      </w:r>
    </w:p>
    <w:p>
      <w:pPr>
        <w:widowControl/>
        <w:shd w:val="clear" w:color="auto" w:fill="FFFFFF"/>
        <w:autoSpaceDE w:val="0"/>
        <w:spacing w:beforeAutospacing="1"/>
        <w:ind w:firstLine="600" w:firstLineChars="200"/>
        <w:outlineLvl w:val="0"/>
        <w:rPr>
          <w:rFonts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蚌埠市第一人民医院劳务派遣人员招聘面试工作已经结束。根据《蚌埠市第一人民医院劳务派遣人员招聘公告》,结合岗位需求确定进入体检考察人选。现将面试成绩及体检考察工作相关事宜公告如下：</w:t>
      </w:r>
    </w:p>
    <w:tbl>
      <w:tblPr>
        <w:tblStyle w:val="6"/>
        <w:tblW w:w="8595" w:type="dxa"/>
        <w:tblInd w:w="93" w:type="dxa"/>
        <w:tblLayout w:type="autofit"/>
        <w:tblCellMar>
          <w:top w:w="0" w:type="dxa"/>
          <w:left w:w="108" w:type="dxa"/>
          <w:bottom w:w="0" w:type="dxa"/>
          <w:right w:w="108" w:type="dxa"/>
        </w:tblCellMar>
      </w:tblPr>
      <w:tblGrid>
        <w:gridCol w:w="550"/>
        <w:gridCol w:w="1534"/>
        <w:gridCol w:w="3083"/>
        <w:gridCol w:w="444"/>
        <w:gridCol w:w="725"/>
        <w:gridCol w:w="623"/>
        <w:gridCol w:w="1639"/>
      </w:tblGrid>
      <w:tr>
        <w:tblPrEx>
          <w:tblCellMar>
            <w:top w:w="0" w:type="dxa"/>
            <w:left w:w="108" w:type="dxa"/>
            <w:bottom w:w="0" w:type="dxa"/>
            <w:right w:w="108" w:type="dxa"/>
          </w:tblCellMar>
        </w:tblPrEx>
        <w:trPr>
          <w:trHeight w:val="760" w:hRule="atLeast"/>
        </w:trPr>
        <w:tc>
          <w:tcPr>
            <w:tcW w:w="8598" w:type="dxa"/>
            <w:gridSpan w:val="7"/>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蚌埠市第一人民医院招聘劳务派遣人员面试总成绩公布</w:t>
            </w:r>
          </w:p>
        </w:tc>
      </w:tr>
      <w:tr>
        <w:tblPrEx>
          <w:tblCellMar>
            <w:top w:w="0" w:type="dxa"/>
            <w:left w:w="108" w:type="dxa"/>
            <w:bottom w:w="0" w:type="dxa"/>
            <w:right w:w="108" w:type="dxa"/>
          </w:tblCellMar>
        </w:tblPrEx>
        <w:trPr>
          <w:trHeight w:val="5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准考证号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报考岗位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岗位代码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面试总分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面试排名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内镜中心-内镜洗消员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药学部-药师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药学部</w:t>
            </w:r>
            <w:r>
              <w:rPr>
                <w:rStyle w:val="8"/>
                <w:rFonts w:eastAsia="宋体"/>
                <w:lang w:bidi="ar"/>
              </w:rPr>
              <w:t>-</w:t>
            </w:r>
            <w:r>
              <w:rPr>
                <w:rStyle w:val="9"/>
                <w:rFonts w:hint="default"/>
                <w:lang w:bidi="ar"/>
              </w:rPr>
              <w:t>中药师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健康管理中心</w:t>
            </w:r>
            <w:r>
              <w:rPr>
                <w:rStyle w:val="8"/>
                <w:rFonts w:eastAsia="宋体"/>
                <w:lang w:bidi="ar"/>
              </w:rPr>
              <w:t>-</w:t>
            </w:r>
            <w:r>
              <w:rPr>
                <w:rStyle w:val="9"/>
                <w:rFonts w:hint="default"/>
                <w:lang w:bidi="ar"/>
              </w:rPr>
              <w:t>技术专员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健康管理中心-健康专员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健康管理中心-健康专员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健康管理中心-健康专员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健康管理中心-健康专员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健康管理中心-健康专员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健康管理中心-健康专员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健康管理中心</w:t>
            </w:r>
            <w:r>
              <w:rPr>
                <w:rStyle w:val="8"/>
                <w:rFonts w:eastAsia="宋体"/>
                <w:lang w:bidi="ar"/>
              </w:rPr>
              <w:t>-</w:t>
            </w:r>
            <w:r>
              <w:rPr>
                <w:rStyle w:val="9"/>
                <w:rFonts w:hint="default"/>
                <w:lang w:bidi="ar"/>
              </w:rPr>
              <w:t>视光师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健康管理中心</w:t>
            </w:r>
            <w:r>
              <w:rPr>
                <w:rStyle w:val="8"/>
                <w:rFonts w:eastAsia="宋体"/>
                <w:lang w:bidi="ar"/>
              </w:rPr>
              <w:t>-</w:t>
            </w:r>
            <w:r>
              <w:rPr>
                <w:rStyle w:val="9"/>
                <w:rFonts w:hint="default"/>
                <w:lang w:bidi="ar"/>
              </w:rPr>
              <w:t>视光师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手术室-转运护士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门诊住院服务队-导医台工作人员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医学装备工程部-氧站运维人员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医学装备工程部-氧站运维人员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消毒供应中心-消毒员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消毒供应中心-消毒员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消毒供应中心-中心打包员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消毒供应中心-中心打包员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消毒供应中心-中心打包员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消毒供应中心-中心打包员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消毒供应中心-中心打包员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结算收费处-收费员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拟进入体检考察</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结算收费处-收费员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蚌第一00299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结算收费处-收费员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弃考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b/>
                <w:bCs/>
                <w:color w:val="000000"/>
                <w:sz w:val="20"/>
                <w:szCs w:val="20"/>
              </w:rPr>
            </w:pPr>
          </w:p>
        </w:tc>
      </w:tr>
    </w:tbl>
    <w:p>
      <w:pPr>
        <w:widowControl/>
        <w:shd w:val="clear" w:color="auto" w:fill="FFFFFF"/>
        <w:autoSpaceDE w:val="0"/>
        <w:spacing w:beforeAutospacing="1"/>
        <w:outlineLvl w:val="0"/>
        <w:rPr>
          <w:rFonts w:ascii="黑体" w:hAnsi="黑体" w:eastAsia="黑体" w:cs="黑体"/>
          <w:b/>
          <w:bCs/>
          <w:kern w:val="0"/>
          <w:sz w:val="30"/>
          <w:szCs w:val="30"/>
          <w:shd w:val="clear" w:color="auto" w:fill="FFFFFF"/>
          <w:lang w:bidi="ar"/>
        </w:rPr>
      </w:pPr>
    </w:p>
    <w:p>
      <w:pPr>
        <w:widowControl/>
        <w:shd w:val="clear" w:color="auto" w:fill="FFFFFF"/>
        <w:autoSpaceDE w:val="0"/>
        <w:spacing w:beforeAutospacing="1"/>
        <w:ind w:firstLine="602" w:firstLineChars="200"/>
        <w:outlineLvl w:val="0"/>
        <w:rPr>
          <w:rFonts w:ascii="黑体" w:hAnsi="黑体" w:eastAsia="黑体" w:cs="黑体"/>
          <w:sz w:val="30"/>
          <w:szCs w:val="30"/>
        </w:rPr>
      </w:pPr>
      <w:r>
        <w:rPr>
          <w:rFonts w:hint="eastAsia" w:ascii="黑体" w:hAnsi="黑体" w:eastAsia="黑体" w:cs="黑体"/>
          <w:b/>
          <w:bCs/>
          <w:sz w:val="30"/>
          <w:szCs w:val="30"/>
          <w:shd w:val="clear" w:color="auto" w:fill="FFFFFF"/>
        </w:rPr>
        <w:t>二、  体检考察相关要求：</w:t>
      </w:r>
    </w:p>
    <w:p>
      <w:pPr>
        <w:pStyle w:val="5"/>
        <w:widowControl/>
        <w:shd w:val="clear" w:color="auto" w:fill="FFFFFF"/>
        <w:spacing w:beforeAutospacing="0" w:after="200" w:afterAutospacing="0"/>
        <w:ind w:left="551"/>
        <w:jc w:val="both"/>
        <w:rPr>
          <w:rFonts w:ascii="仿宋" w:hAnsi="仿宋" w:eastAsia="仿宋" w:cs="仿宋"/>
          <w:sz w:val="30"/>
          <w:szCs w:val="30"/>
        </w:rPr>
      </w:pPr>
      <w:r>
        <w:rPr>
          <w:rFonts w:hint="eastAsia" w:ascii="仿宋" w:hAnsi="仿宋" w:eastAsia="仿宋" w:cs="仿宋"/>
          <w:b/>
          <w:bCs/>
          <w:sz w:val="30"/>
          <w:szCs w:val="30"/>
          <w:shd w:val="clear" w:color="auto" w:fill="FFFFFF"/>
        </w:rPr>
        <w:t>（一）体检要求</w:t>
      </w:r>
    </w:p>
    <w:p>
      <w:pPr>
        <w:pStyle w:val="5"/>
        <w:widowControl/>
        <w:shd w:val="clear" w:color="auto" w:fill="FFFFFF"/>
        <w:spacing w:beforeAutospacing="0" w:afterAutospacing="0" w:line="540" w:lineRule="atLeast"/>
        <w:ind w:firstLine="56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1.请进入体检环节的考生空腹参加体检，体检费用由考生自行承担，并在体检当日随身携带本人身份证明，未到或迟到者视为放弃。</w:t>
      </w:r>
    </w:p>
    <w:p>
      <w:pPr>
        <w:pStyle w:val="5"/>
        <w:widowControl/>
        <w:shd w:val="clear" w:color="auto" w:fill="FFFFFF"/>
        <w:spacing w:beforeAutospacing="0" w:afterAutospacing="0" w:line="540" w:lineRule="atLeast"/>
        <w:ind w:firstLine="560"/>
        <w:jc w:val="both"/>
        <w:rPr>
          <w:rFonts w:ascii="仿宋" w:hAnsi="仿宋" w:eastAsia="仿宋" w:cs="仿宋"/>
          <w:sz w:val="30"/>
          <w:szCs w:val="30"/>
        </w:rPr>
      </w:pPr>
      <w:r>
        <w:rPr>
          <w:rFonts w:hint="eastAsia" w:ascii="仿宋" w:hAnsi="仿宋" w:eastAsia="仿宋" w:cs="仿宋"/>
          <w:sz w:val="30"/>
          <w:szCs w:val="30"/>
          <w:shd w:val="clear" w:color="auto" w:fill="FFFFFF"/>
        </w:rPr>
        <w:t> 2.参加体检前1日宜正常清淡饮食，少吃或不吃高脂类、不易消化的食物，勿饮酒，勿服用对肝、肾功能有损害的药物，如服减肥药者体检前应停药。检查前一天晚上八点后禁食、十二点后禁水，保持充足睡眠。</w:t>
      </w:r>
    </w:p>
    <w:p>
      <w:pPr>
        <w:pStyle w:val="5"/>
        <w:widowControl/>
        <w:shd w:val="clear" w:color="auto" w:fill="FFFFFF"/>
        <w:spacing w:beforeAutospacing="0" w:afterAutospacing="0" w:line="540" w:lineRule="atLeast"/>
        <w:ind w:firstLine="700"/>
        <w:jc w:val="both"/>
        <w:rPr>
          <w:rFonts w:ascii="仿宋" w:hAnsi="仿宋" w:eastAsia="仿宋" w:cs="仿宋"/>
          <w:sz w:val="30"/>
          <w:szCs w:val="30"/>
        </w:rPr>
      </w:pPr>
      <w:r>
        <w:rPr>
          <w:rFonts w:hint="eastAsia" w:ascii="仿宋" w:hAnsi="仿宋" w:eastAsia="仿宋" w:cs="仿宋"/>
          <w:sz w:val="30"/>
          <w:szCs w:val="30"/>
          <w:shd w:val="clear" w:color="auto" w:fill="FFFFFF"/>
        </w:rPr>
        <w:t>3.受检者须配合医生认真检查所有项目，勿漏检。若自动放弃某一检查项目，将会影响对您的体检结果和录用。</w:t>
      </w:r>
    </w:p>
    <w:p>
      <w:pPr>
        <w:pStyle w:val="5"/>
        <w:widowControl/>
        <w:shd w:val="clear" w:color="auto" w:fill="FFFFFF"/>
        <w:spacing w:beforeAutospacing="0" w:afterAutospacing="0" w:line="540" w:lineRule="atLeast"/>
        <w:ind w:firstLine="560"/>
        <w:jc w:val="both"/>
        <w:rPr>
          <w:rFonts w:ascii="仿宋" w:hAnsi="仿宋" w:eastAsia="仿宋" w:cs="仿宋"/>
          <w:sz w:val="30"/>
          <w:szCs w:val="30"/>
        </w:rPr>
      </w:pPr>
      <w:r>
        <w:rPr>
          <w:rFonts w:hint="eastAsia" w:ascii="仿宋" w:hAnsi="仿宋" w:eastAsia="仿宋" w:cs="仿宋"/>
          <w:sz w:val="30"/>
          <w:szCs w:val="30"/>
          <w:shd w:val="clear" w:color="auto" w:fill="FFFFFF"/>
        </w:rPr>
        <w:t> 4.严禁弄虚作假、冒名顶替；如隐瞒病史影响体检结果的，后果自负。</w:t>
      </w:r>
    </w:p>
    <w:p>
      <w:pPr>
        <w:pStyle w:val="5"/>
        <w:widowControl/>
        <w:shd w:val="clear" w:color="auto" w:fill="FFFFFF"/>
        <w:spacing w:beforeAutospacing="0" w:afterAutospacing="0" w:line="540" w:lineRule="atLeast"/>
        <w:ind w:firstLine="562"/>
        <w:jc w:val="both"/>
        <w:rPr>
          <w:rFonts w:ascii="仿宋" w:hAnsi="仿宋" w:eastAsia="仿宋" w:cs="仿宋"/>
          <w:sz w:val="30"/>
          <w:szCs w:val="30"/>
        </w:rPr>
      </w:pPr>
      <w:r>
        <w:rPr>
          <w:rFonts w:hint="eastAsia" w:ascii="仿宋" w:hAnsi="仿宋" w:eastAsia="仿宋" w:cs="仿宋"/>
          <w:b/>
          <w:bCs/>
          <w:sz w:val="30"/>
          <w:szCs w:val="30"/>
          <w:shd w:val="clear" w:color="auto" w:fill="FFFFFF"/>
        </w:rPr>
        <w:t>（二）考察要求</w:t>
      </w:r>
    </w:p>
    <w:p>
      <w:pPr>
        <w:pStyle w:val="5"/>
        <w:widowControl/>
        <w:shd w:val="clear" w:color="auto" w:fill="FFFFFF"/>
        <w:spacing w:beforeAutospacing="0" w:afterAutospacing="0" w:line="540" w:lineRule="atLeast"/>
        <w:ind w:firstLine="56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参加体检人员请于体检当日提供本人相关考察材料各一份。</w:t>
      </w:r>
    </w:p>
    <w:p>
      <w:pPr>
        <w:pStyle w:val="5"/>
        <w:widowControl/>
        <w:shd w:val="clear" w:color="auto" w:fill="FFFFFF"/>
        <w:spacing w:beforeAutospacing="0" w:afterAutospacing="0" w:line="540" w:lineRule="atLeas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1.一年内无犯罪记录证明（可登录皖事通申请、下载并打印）；</w:t>
      </w:r>
    </w:p>
    <w:p>
      <w:pPr>
        <w:pStyle w:val="5"/>
        <w:widowControl/>
        <w:shd w:val="clear" w:color="auto" w:fill="FFFFFF"/>
        <w:spacing w:beforeAutospacing="0" w:afterAutospacing="0" w:line="540" w:lineRule="atLeas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2.个人征信报告（可携带本人身份证至交通银行蚌埠分行二楼或其他银行蚌埠分行营业部自助打印机进行打印）；</w:t>
      </w:r>
    </w:p>
    <w:p>
      <w:pPr>
        <w:widowControl/>
        <w:shd w:val="clear" w:color="auto" w:fill="FFFFFF"/>
        <w:autoSpaceDE w:val="0"/>
        <w:spacing w:beforeAutospacing="1"/>
        <w:ind w:firstLine="602" w:firstLineChars="200"/>
        <w:outlineLvl w:val="0"/>
        <w:rPr>
          <w:rFonts w:ascii="仿宋" w:hAnsi="仿宋" w:eastAsia="仿宋" w:cs="仿宋"/>
          <w:b/>
          <w:bCs/>
          <w:kern w:val="0"/>
          <w:sz w:val="30"/>
          <w:szCs w:val="30"/>
          <w:shd w:val="clear" w:color="auto" w:fill="FFFFFF"/>
          <w:lang w:bidi="ar"/>
        </w:rPr>
      </w:pPr>
      <w:r>
        <w:rPr>
          <w:rFonts w:hint="eastAsia" w:ascii="仿宋" w:hAnsi="仿宋" w:eastAsia="仿宋" w:cs="仿宋"/>
          <w:b/>
          <w:bCs/>
          <w:kern w:val="0"/>
          <w:sz w:val="30"/>
          <w:szCs w:val="30"/>
          <w:shd w:val="clear" w:color="auto" w:fill="FFFFFF"/>
          <w:lang w:bidi="ar"/>
        </w:rPr>
        <w:t>（三）体检时间另行通知。</w:t>
      </w:r>
    </w:p>
    <w:p>
      <w:pPr>
        <w:widowControl/>
        <w:shd w:val="clear" w:color="auto" w:fill="FFFFFF"/>
        <w:autoSpaceDE w:val="0"/>
        <w:spacing w:beforeAutospacing="1"/>
        <w:ind w:firstLine="900" w:firstLineChars="300"/>
        <w:outlineLvl w:val="0"/>
        <w:rPr>
          <w:rFonts w:ascii="仿宋" w:hAnsi="仿宋" w:eastAsia="仿宋" w:cs="仿宋"/>
          <w:kern w:val="0"/>
          <w:sz w:val="30"/>
          <w:szCs w:val="30"/>
          <w:shd w:val="clear" w:color="auto" w:fill="FFFFFF"/>
          <w:lang w:bidi="ar"/>
        </w:rPr>
      </w:pPr>
      <w:r>
        <w:rPr>
          <w:rFonts w:hint="eastAsia" w:ascii="仿宋" w:hAnsi="仿宋" w:eastAsia="仿宋" w:cs="仿宋"/>
          <w:kern w:val="0"/>
          <w:sz w:val="30"/>
          <w:szCs w:val="30"/>
          <w:shd w:val="clear" w:color="auto" w:fill="FFFFFF"/>
          <w:lang w:bidi="ar"/>
        </w:rPr>
        <w:t>特此公告。</w:t>
      </w:r>
    </w:p>
    <w:p>
      <w:pPr>
        <w:widowControl/>
        <w:shd w:val="clear" w:color="auto" w:fill="FFFFFF"/>
        <w:autoSpaceDE w:val="0"/>
        <w:spacing w:beforeAutospacing="1"/>
        <w:ind w:firstLine="840" w:firstLineChars="300"/>
        <w:outlineLvl w:val="0"/>
        <w:rPr>
          <w:rFonts w:ascii="微软雅黑" w:hAnsi="微软雅黑" w:eastAsia="微软雅黑" w:cs="微软雅黑"/>
          <w:b/>
          <w:color w:val="000000"/>
          <w:sz w:val="28"/>
          <w:szCs w:val="28"/>
        </w:rPr>
      </w:pPr>
    </w:p>
    <w:p>
      <w:pPr>
        <w:widowControl/>
        <w:shd w:val="clear" w:color="auto" w:fill="FFFFFF"/>
        <w:autoSpaceDE w:val="0"/>
        <w:spacing w:beforeAutospacing="1"/>
        <w:ind w:firstLine="840" w:firstLineChars="300"/>
        <w:outlineLvl w:val="0"/>
        <w:rPr>
          <w:rFonts w:ascii="微软雅黑" w:hAnsi="微软雅黑" w:eastAsia="微软雅黑" w:cs="微软雅黑"/>
          <w:b/>
          <w:color w:val="000000"/>
          <w:sz w:val="28"/>
          <w:szCs w:val="28"/>
        </w:rPr>
      </w:pPr>
    </w:p>
    <w:p>
      <w:pPr>
        <w:widowControl/>
        <w:shd w:val="clear" w:color="auto" w:fill="FFFFFF"/>
        <w:autoSpaceDE w:val="0"/>
        <w:spacing w:beforeAutospacing="1"/>
        <w:ind w:firstLine="904" w:firstLineChars="300"/>
        <w:outlineLvl w:val="0"/>
        <w:rPr>
          <w:rFonts w:hint="eastAsia" w:ascii="仿宋_GB2312" w:hAnsi="仿宋_GB2312" w:eastAsia="仿宋_GB2312" w:cs="仿宋_GB2312"/>
          <w:b/>
          <w:color w:val="000000"/>
          <w:sz w:val="30"/>
          <w:szCs w:val="30"/>
        </w:rPr>
      </w:pPr>
      <w:bookmarkStart w:id="0" w:name="_GoBack"/>
      <w:r>
        <w:rPr>
          <w:rFonts w:hint="eastAsia" w:ascii="仿宋_GB2312" w:hAnsi="仿宋_GB2312" w:eastAsia="仿宋_GB2312" w:cs="仿宋_GB2312"/>
          <w:b/>
          <w:color w:val="000000"/>
          <w:sz w:val="30"/>
          <w:szCs w:val="30"/>
        </w:rPr>
        <w:t>咨询电话：</w:t>
      </w:r>
    </w:p>
    <w:p>
      <w:pPr>
        <w:widowControl/>
        <w:shd w:val="clear" w:color="auto" w:fill="FFFFFF"/>
        <w:autoSpaceDE w:val="0"/>
        <w:spacing w:beforeAutospacing="1"/>
        <w:ind w:firstLine="904" w:firstLineChars="300"/>
        <w:outlineLvl w:val="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1、工作日（每周一至周五）：0552-2566698（上午9：00-12：00；下午14：30-17：30）；</w:t>
      </w:r>
    </w:p>
    <w:p>
      <w:pPr>
        <w:widowControl/>
        <w:shd w:val="clear" w:color="auto" w:fill="FFFFFF"/>
        <w:autoSpaceDE w:val="0"/>
        <w:spacing w:beforeAutospacing="1"/>
        <w:ind w:firstLine="904" w:firstLineChars="300"/>
        <w:outlineLvl w:val="0"/>
        <w:rPr>
          <w:rFonts w:ascii="仿宋" w:hAnsi="仿宋" w:eastAsia="仿宋" w:cs="仿宋"/>
          <w:kern w:val="0"/>
          <w:sz w:val="30"/>
          <w:szCs w:val="30"/>
          <w:shd w:val="clear" w:color="auto" w:fill="FFFFFF"/>
          <w:lang w:bidi="ar"/>
        </w:rPr>
      </w:pPr>
      <w:r>
        <w:rPr>
          <w:rFonts w:hint="eastAsia" w:ascii="仿宋_GB2312" w:hAnsi="仿宋_GB2312" w:eastAsia="仿宋_GB2312" w:cs="仿宋_GB2312"/>
          <w:b/>
          <w:color w:val="000000"/>
          <w:sz w:val="30"/>
          <w:szCs w:val="30"/>
        </w:rPr>
        <w:t>2、非工作日（法定节假日）：黄老师18055220340。</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8B9B420-4576-431B-A6C7-946DE3994B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6C55DE74-E49F-40D9-AB55-C94D30890D75}"/>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F5C1644-9C08-4929-BFA9-3754B0DBE3F2}"/>
  </w:font>
  <w:font w:name="微软雅黑">
    <w:panose1 w:val="020B0503020204020204"/>
    <w:charset w:val="86"/>
    <w:family w:val="swiss"/>
    <w:pitch w:val="default"/>
    <w:sig w:usb0="80000287" w:usb1="2ACF3C50" w:usb2="00000016" w:usb3="00000000" w:csb0="0004001F" w:csb1="00000000"/>
    <w:embedRegular r:id="rId4" w:fontKey="{9D4E5250-5EA1-40DE-A23C-122A8C8A346B}"/>
  </w:font>
  <w:font w:name="___WRD_EMBED_SUB_42">
    <w:altName w:val="宋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43F17AE1-87F4-4212-9EF6-652DA1C26C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Dk2ODRkZGQyMzM3OTg2MzNhNWQ5Y2QyZGMzYWQifQ=="/>
  </w:docVars>
  <w:rsids>
    <w:rsidRoot w:val="0094163D"/>
    <w:rsid w:val="004F7E94"/>
    <w:rsid w:val="005F69B0"/>
    <w:rsid w:val="0094163D"/>
    <w:rsid w:val="00A92F23"/>
    <w:rsid w:val="00BD0A17"/>
    <w:rsid w:val="00F07041"/>
    <w:rsid w:val="01BB3CD7"/>
    <w:rsid w:val="02CA4281"/>
    <w:rsid w:val="035E13EF"/>
    <w:rsid w:val="07870641"/>
    <w:rsid w:val="1141312C"/>
    <w:rsid w:val="12993BC0"/>
    <w:rsid w:val="27BC5F2F"/>
    <w:rsid w:val="2A1831C5"/>
    <w:rsid w:val="2C271DE5"/>
    <w:rsid w:val="2F5210F2"/>
    <w:rsid w:val="38740160"/>
    <w:rsid w:val="3ADE528A"/>
    <w:rsid w:val="4A745D9D"/>
    <w:rsid w:val="4CF90B20"/>
    <w:rsid w:val="4D8A5589"/>
    <w:rsid w:val="4DC1579E"/>
    <w:rsid w:val="52CF44B9"/>
    <w:rsid w:val="545A24A8"/>
    <w:rsid w:val="5E483371"/>
    <w:rsid w:val="7ACD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font01"/>
    <w:basedOn w:val="7"/>
    <w:uiPriority w:val="0"/>
    <w:rPr>
      <w:rFonts w:hint="default" w:ascii="Arial" w:hAnsi="Arial" w:cs="Arial"/>
      <w:color w:val="000000"/>
      <w:sz w:val="20"/>
      <w:szCs w:val="20"/>
      <w:u w:val="none"/>
    </w:rPr>
  </w:style>
  <w:style w:type="character" w:customStyle="1" w:styleId="9">
    <w:name w:val="font41"/>
    <w:basedOn w:val="7"/>
    <w:uiPriority w:val="0"/>
    <w:rPr>
      <w:rFonts w:hint="eastAsia" w:ascii="宋体" w:hAnsi="宋体" w:eastAsia="宋体" w:cs="宋体"/>
      <w:color w:val="000000"/>
      <w:sz w:val="20"/>
      <w:szCs w:val="20"/>
      <w:u w:val="non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634</Words>
  <Characters>3620</Characters>
  <Lines>30</Lines>
  <Paragraphs>8</Paragraphs>
  <TotalTime>5</TotalTime>
  <ScaleCrop>false</ScaleCrop>
  <LinksUpToDate>false</LinksUpToDate>
  <CharactersWithSpaces>4246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2023-09-04T02:17:00Z</dcterms:created>
  <dc:creator>win10</dc:creator>
  <cp:lastModifiedBy>面沉如水</cp:lastModifiedBy>
  <cp:lastPrinted>2023-09-04T06:49:00Z</cp:lastPrinted>
  <dcterms:modified xsi:type="dcterms:W3CDTF">2024-03-15T03:03:30Z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6170A42B46D94FC79419AF7172EAC3B3_13</vt:lpwstr>
  </property>
</Properties>
</file>