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马城镇公开选拔村级后备干部公告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为加强农村基层组织建设，选优配强村“两委”干部，根据《中国共产党农村基层组织工作条例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中华人民共和国村民委员会组织法》等有关规定，经镇党委会议研究决定，在</w:t>
      </w:r>
      <w:r>
        <w:rPr>
          <w:rFonts w:hint="eastAsia" w:ascii="仿宋_GB2312" w:hAnsi="仿宋_GB2312" w:eastAsia="仿宋_GB2312" w:cs="仿宋_GB2312"/>
          <w:sz w:val="32"/>
          <w:szCs w:val="32"/>
          <w:lang w:val="en-US" w:eastAsia="zh-CN"/>
        </w:rPr>
        <w:t>禹会区</w:t>
      </w:r>
      <w:r>
        <w:rPr>
          <w:rFonts w:hint="eastAsia" w:ascii="仿宋_GB2312" w:hAnsi="仿宋_GB2312" w:eastAsia="仿宋_GB2312" w:cs="仿宋_GB2312"/>
          <w:sz w:val="32"/>
          <w:szCs w:val="32"/>
        </w:rPr>
        <w:t>公开选拔一批村级后备干部。现将有关事项公告如下：</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一、选拔岗位：</w:t>
      </w:r>
      <w:r>
        <w:rPr>
          <w:rFonts w:hint="eastAsia" w:ascii="仿宋_GB2312" w:hAnsi="仿宋_GB2312" w:eastAsia="仿宋_GB2312" w:cs="仿宋_GB2312"/>
          <w:sz w:val="32"/>
          <w:szCs w:val="32"/>
          <w:lang w:eastAsia="zh-CN"/>
        </w:rPr>
        <w:t>马城镇</w:t>
      </w:r>
      <w:r>
        <w:rPr>
          <w:rFonts w:hint="eastAsia" w:ascii="仿宋_GB2312" w:hAnsi="仿宋_GB2312" w:eastAsia="仿宋_GB2312" w:cs="仿宋_GB2312"/>
          <w:sz w:val="32"/>
          <w:szCs w:val="32"/>
        </w:rPr>
        <w:t>村级后备干部。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 xml:space="preserve"> 二、选拔人数</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16名</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三、选拔条件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（一）政治素质好。能够坚决贯彻执行党的路线、方针、政策和国家法律法规，认真执行上级党委、政府的决策部署。</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（二）模范作用好。支持村“两委”工作，在维护农村稳定、履行村规民约等方面起模范带头作用，有稳定的收入。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（三）工作作风好。有强烈的事业心、责任感，有志于农村工作，热心为民服务，处事公道，作风正派，创新意识强。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18周岁以上</w:t>
      </w:r>
      <w:r>
        <w:rPr>
          <w:rFonts w:hint="eastAsia" w:ascii="仿宋_GB2312" w:hAnsi="仿宋_GB2312" w:eastAsia="仿宋_GB2312" w:cs="仿宋_GB2312"/>
          <w:sz w:val="32"/>
          <w:szCs w:val="32"/>
        </w:rPr>
        <w:t>40周岁以下（198</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月以后出生）。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高中（中专）以上学历，大专以上优先。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（六）中共党员（入党积极分子）优先。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有下列情形之一的，不得确定为村级后备干部：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（1）违反政治纪律和政治规矩，对党不忠诚不老实，政治上当“两面人”的；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（2）受过刑事处罚的，存在“村霸”和涉黑涉恶等问题的，近3年因涉黄涉赌涉毒受到行政处罚的；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（3）非工作原因受到党纪政务处分尚未超过所受处分有关任职限制期限的，涉嫌严重违纪违法正在接受纪检监察、公安、司法等机关立案调查处理的；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（4）非法宗教的组织者、实施者、参与者，参与邪教组织人员，以及组织、利用宗教宗族宗派势力干扰侵蚀基层组织和基层政权的；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存在“带病入党”、弄虚作假、徇私舞弊等发展党员违规违纪问题且未受处理的，存在严重违法用地、严重损害生态环境等行为尚未整改的，参与串联聚集、缠访闹访，以非法手段煽动和组织群众集体上访、干扰社会稳定或造成群体性事件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（6）有严重危害集体利益和群众合法权益行为的，当前被法院纳入失信被执行人名单的，在疫情防控、防汛救灾等任务中拒不执行相关规定造成不良影响的；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（7）存在拉票贿选等违反换届纪律行为，利用各种方式操纵、干扰、破坏选举工作的；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（8）不担当不作为，长期不履职，近3年有考核不称职或被评为不合格党员的；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（9）因身体健康等原因，无法正常履行相应职责的；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（10）其他不适宜情形的。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四、选拔程序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（一）发布公告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镇党委将选拔村级后备干部的具体事项通过</w:t>
      </w:r>
      <w:r>
        <w:rPr>
          <w:rFonts w:hint="eastAsia" w:ascii="仿宋_GB2312" w:hAnsi="仿宋_GB2312" w:eastAsia="仿宋_GB2312" w:cs="仿宋_GB2312"/>
          <w:color w:val="auto"/>
          <w:sz w:val="32"/>
          <w:szCs w:val="32"/>
          <w:lang w:eastAsia="zh-CN"/>
        </w:rPr>
        <w:t>马城镇</w:t>
      </w:r>
      <w:r>
        <w:rPr>
          <w:rFonts w:hint="eastAsia" w:ascii="仿宋_GB2312" w:hAnsi="仿宋_GB2312" w:eastAsia="仿宋_GB2312" w:cs="仿宋_GB2312"/>
          <w:color w:val="auto"/>
          <w:sz w:val="32"/>
          <w:szCs w:val="32"/>
        </w:rPr>
        <w:t>先锋网、</w:t>
      </w:r>
      <w:r>
        <w:rPr>
          <w:rFonts w:hint="eastAsia" w:ascii="仿宋_GB2312" w:hAnsi="仿宋_GB2312" w:eastAsia="仿宋_GB2312" w:cs="仿宋_GB2312"/>
          <w:color w:val="auto"/>
          <w:sz w:val="32"/>
          <w:szCs w:val="32"/>
          <w:lang w:eastAsia="zh-CN"/>
        </w:rPr>
        <w:t>马城镇</w:t>
      </w:r>
      <w:r>
        <w:rPr>
          <w:rFonts w:hint="eastAsia" w:ascii="仿宋_GB2312" w:hAnsi="仿宋_GB2312" w:eastAsia="仿宋_GB2312" w:cs="仿宋_GB2312"/>
          <w:color w:val="auto"/>
          <w:sz w:val="32"/>
          <w:szCs w:val="32"/>
          <w:lang w:val="en-US" w:eastAsia="zh-CN"/>
        </w:rPr>
        <w:t>政务</w:t>
      </w:r>
      <w:r>
        <w:rPr>
          <w:rFonts w:hint="eastAsia" w:ascii="仿宋_GB2312" w:hAnsi="仿宋_GB2312" w:eastAsia="仿宋_GB2312" w:cs="仿宋_GB2312"/>
          <w:color w:val="auto"/>
          <w:sz w:val="32"/>
          <w:szCs w:val="32"/>
        </w:rPr>
        <w:t>信息公开网</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镇、村两级党务村务（政务）公开栏</w:t>
      </w:r>
      <w:r>
        <w:rPr>
          <w:rFonts w:hint="eastAsia" w:ascii="仿宋_GB2312" w:hAnsi="仿宋_GB2312" w:eastAsia="仿宋_GB2312" w:cs="仿宋_GB2312"/>
          <w:color w:val="auto"/>
          <w:sz w:val="32"/>
          <w:szCs w:val="32"/>
          <w:lang w:eastAsia="zh-CN"/>
        </w:rPr>
        <w:t>、珠城人才微信公众号</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进行发布</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报名办法及程序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（1）报名时间：202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p>
    <w:p>
      <w:pPr>
        <w:pStyle w:val="3"/>
        <w:shd w:val="clear" w:color="auto" w:fill="FFFFFF"/>
        <w:spacing w:before="0" w:beforeAutospacing="0" w:after="0" w:afterAutospacing="0" w:line="360" w:lineRule="auto"/>
        <w:ind w:firstLine="640" w:firstLineChars="200"/>
        <w:jc w:val="both"/>
        <w:rPr>
          <w:rFonts w:hint="eastAsia" w:ascii="仿宋_GB2312" w:eastAsia="仿宋_GB2312"/>
          <w:color w:val="000000"/>
          <w:sz w:val="32"/>
          <w:szCs w:val="32"/>
        </w:rPr>
      </w:pPr>
      <w:r>
        <w:rPr>
          <w:rFonts w:hint="eastAsia" w:ascii="仿宋_GB2312" w:hAnsi="仿宋_GB2312" w:eastAsia="仿宋_GB2312" w:cs="仿宋_GB2312"/>
          <w:sz w:val="32"/>
          <w:szCs w:val="32"/>
        </w:rPr>
        <w:t>（2）</w:t>
      </w:r>
      <w:r>
        <w:rPr>
          <w:rFonts w:hint="eastAsia" w:ascii="仿宋_GB2312" w:eastAsia="仿宋_GB2312"/>
          <w:color w:val="000000"/>
          <w:sz w:val="32"/>
          <w:szCs w:val="32"/>
        </w:rPr>
        <w:t>报名方式：网络报名。应聘人员在仔细阅读本公告后，请点击链接：报名端地址：</w:t>
      </w:r>
      <w:r>
        <w:rPr>
          <w:rFonts w:hint="eastAsia" w:ascii="仿宋_GB2312" w:eastAsia="仿宋_GB2312"/>
          <w:color w:val="000000"/>
          <w:sz w:val="32"/>
          <w:szCs w:val="32"/>
          <w:lang w:val="en-US" w:eastAsia="zh-CN"/>
        </w:rPr>
        <w:t>http</w:t>
      </w:r>
      <w:r>
        <w:rPr>
          <w:rFonts w:hint="eastAsia" w:ascii="仿宋_GB2312" w:eastAsia="仿宋_GB2312"/>
          <w:color w:val="000000"/>
          <w:sz w:val="32"/>
          <w:szCs w:val="32"/>
        </w:rPr>
        <w:t>://ah yd.ikaowu.com进行报名</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法定假日期间正常接受报名</w:t>
      </w:r>
      <w:r>
        <w:rPr>
          <w:rFonts w:hint="eastAsia" w:ascii="仿宋_GB2312" w:eastAsia="仿宋_GB2312"/>
          <w:color w:val="000000"/>
          <w:sz w:val="32"/>
          <w:szCs w:val="32"/>
          <w:lang w:eastAsia="zh-CN"/>
        </w:rPr>
        <w:t>）</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（3）报名材料：报考人员提交的报名信息应当真实、准确、有效，与身份证、户口簿、学历（学位）证书、专业技术资格证书、职（执）业资格证书等有关证件（证明）原件一致</w:t>
      </w:r>
      <w:r>
        <w:rPr>
          <w:rFonts w:hint="eastAsia" w:ascii="仿宋_GB2312" w:hAnsi="仿宋_GB2312" w:eastAsia="仿宋_GB2312" w:cs="仿宋_GB2312"/>
          <w:sz w:val="32"/>
          <w:szCs w:val="32"/>
          <w:lang w:eastAsia="zh-CN"/>
        </w:rPr>
        <w:t>；属于</w:t>
      </w:r>
      <w:r>
        <w:rPr>
          <w:rFonts w:hint="eastAsia" w:ascii="仿宋_GB2312" w:hAnsi="仿宋_GB2312" w:eastAsia="仿宋_GB2312" w:cs="仿宋_GB2312"/>
          <w:sz w:val="32"/>
          <w:szCs w:val="32"/>
        </w:rPr>
        <w:t>退役军人的需提供退役证</w:t>
      </w:r>
      <w:r>
        <w:rPr>
          <w:rFonts w:hint="eastAsia" w:ascii="仿宋_GB2312" w:hAnsi="仿宋_GB2312" w:eastAsia="仿宋_GB2312" w:cs="仿宋_GB2312"/>
          <w:sz w:val="32"/>
          <w:szCs w:val="32"/>
          <w:lang w:eastAsia="zh-CN"/>
        </w:rPr>
        <w:t>。</w:t>
      </w:r>
    </w:p>
    <w:p>
      <w:pPr>
        <w:pStyle w:val="3"/>
        <w:shd w:val="clear" w:color="auto" w:fill="FFFFFF"/>
        <w:spacing w:before="0" w:beforeAutospacing="0" w:after="0" w:afterAutospacing="0" w:line="360" w:lineRule="auto"/>
        <w:ind w:firstLine="640" w:firstLineChars="200"/>
        <w:jc w:val="both"/>
        <w:rPr>
          <w:rFonts w:hint="eastAsia" w:ascii="仿宋_GB2312" w:eastAsia="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资格初审：</w:t>
      </w:r>
      <w:r>
        <w:rPr>
          <w:rFonts w:hint="eastAsia" w:ascii="仿宋_GB2312" w:eastAsia="仿宋_GB2312"/>
          <w:sz w:val="32"/>
          <w:szCs w:val="32"/>
        </w:rPr>
        <w:t>通过线上报名资料，对</w:t>
      </w:r>
      <w:r>
        <w:rPr>
          <w:rFonts w:hint="eastAsia" w:ascii="仿宋_GB2312" w:eastAsia="仿宋_GB2312"/>
          <w:sz w:val="32"/>
          <w:szCs w:val="32"/>
          <w:lang w:val="en-US" w:eastAsia="zh-CN"/>
        </w:rPr>
        <w:t>报考</w:t>
      </w:r>
      <w:r>
        <w:rPr>
          <w:rFonts w:hint="eastAsia" w:ascii="仿宋_GB2312" w:eastAsia="仿宋_GB2312"/>
          <w:sz w:val="32"/>
          <w:szCs w:val="32"/>
        </w:rPr>
        <w:t>人员的条件资格予以初审，经资格初审符合报考条件的人员进入资格复审环节。</w:t>
      </w:r>
    </w:p>
    <w:p>
      <w:pPr>
        <w:pStyle w:val="3"/>
        <w:shd w:val="clear" w:color="auto" w:fill="FFFFFF"/>
        <w:spacing w:before="0" w:beforeAutospacing="0" w:after="0" w:afterAutospacing="0" w:line="360" w:lineRule="auto"/>
        <w:ind w:firstLine="640" w:firstLineChars="200"/>
        <w:jc w:val="both"/>
        <w:rPr>
          <w:rFonts w:hint="eastAsia" w:ascii="仿宋_GB2312" w:eastAsia="仿宋_GB2312"/>
          <w:sz w:val="32"/>
          <w:szCs w:val="32"/>
          <w:lang w:eastAsia="zh-CN"/>
        </w:rPr>
      </w:pPr>
      <w:r>
        <w:rPr>
          <w:rFonts w:hint="eastAsia" w:ascii="仿宋_GB2312" w:hAnsi="仿宋_GB2312" w:eastAsia="仿宋_GB2312" w:cs="仿宋_GB2312"/>
          <w:sz w:val="32"/>
          <w:szCs w:val="32"/>
          <w:lang w:val="en-US" w:eastAsia="zh-CN"/>
        </w:rPr>
        <w:t>（5）资格复审：</w:t>
      </w:r>
      <w:r>
        <w:rPr>
          <w:rFonts w:hint="eastAsia" w:ascii="仿宋_GB2312" w:eastAsia="仿宋_GB2312"/>
          <w:sz w:val="32"/>
          <w:szCs w:val="32"/>
        </w:rPr>
        <w:t>进入资格复审环节的应聘人员须在规定审核时间携带以下材料及证件的原件与复印件参加资格复审：《报名表》</w:t>
      </w:r>
      <w:r>
        <w:rPr>
          <w:rFonts w:hint="eastAsia" w:ascii="仿宋_GB2312" w:eastAsia="仿宋_GB2312"/>
          <w:sz w:val="32"/>
          <w:szCs w:val="32"/>
          <w:lang w:eastAsia="zh-CN"/>
        </w:rPr>
        <w:t>（</w:t>
      </w:r>
      <w:r>
        <w:rPr>
          <w:rFonts w:hint="eastAsia" w:ascii="仿宋_GB2312" w:eastAsia="仿宋_GB2312"/>
          <w:sz w:val="32"/>
          <w:szCs w:val="32"/>
          <w:lang w:val="en-US" w:eastAsia="zh-CN"/>
        </w:rPr>
        <w:t>网上报名系统打印后签字</w:t>
      </w:r>
      <w:r>
        <w:rPr>
          <w:rFonts w:hint="eastAsia" w:ascii="仿宋_GB2312" w:eastAsia="仿宋_GB2312"/>
          <w:sz w:val="32"/>
          <w:szCs w:val="32"/>
          <w:lang w:eastAsia="zh-CN"/>
        </w:rPr>
        <w:t>）</w:t>
      </w:r>
      <w:r>
        <w:rPr>
          <w:rFonts w:hint="eastAsia" w:ascii="仿宋_GB2312" w:eastAsia="仿宋_GB2312"/>
          <w:sz w:val="32"/>
          <w:szCs w:val="32"/>
        </w:rPr>
        <w:t>、近期免冠1寸正面照、本人身份证、户口簿（集体户口人员提供经当地公安部门盖章后的集体户口簿首页和本人信息页复印件）、学历证书、学位证书（境外留学回国或国内合资办学颁发国外学历证书的人员，还需提供教育部中国留学服务中心出具的境外学历、学位认证书）、职称证书、获奖证书及其他能反映本人能力的材料等。资格复审具体时间、地点另行通知</w:t>
      </w:r>
      <w:r>
        <w:rPr>
          <w:rFonts w:hint="eastAsia" w:ascii="仿宋_GB2312" w:eastAsia="仿宋_GB2312"/>
          <w:sz w:val="32"/>
          <w:szCs w:val="32"/>
          <w:lang w:eastAsia="zh-CN"/>
        </w:rPr>
        <w:t>。</w:t>
      </w:r>
    </w:p>
    <w:p>
      <w:pPr>
        <w:pStyle w:val="3"/>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sz w:val="32"/>
          <w:szCs w:val="32"/>
          <w:lang w:eastAsia="zh-CN"/>
        </w:rPr>
      </w:pPr>
      <w:r>
        <w:rPr>
          <w:rFonts w:hint="eastAsia" w:ascii="仿宋_GB2312" w:eastAsia="仿宋_GB2312"/>
          <w:sz w:val="32"/>
          <w:szCs w:val="32"/>
        </w:rPr>
        <w:t>未在规定时间、地点内参加资格复审的</w:t>
      </w:r>
      <w:r>
        <w:rPr>
          <w:rFonts w:hint="eastAsia" w:ascii="仿宋_GB2312" w:eastAsia="仿宋_GB2312"/>
          <w:sz w:val="32"/>
          <w:szCs w:val="32"/>
          <w:lang w:eastAsia="zh-CN"/>
        </w:rPr>
        <w:t>，</w:t>
      </w:r>
      <w:r>
        <w:rPr>
          <w:rFonts w:hint="eastAsia" w:ascii="仿宋_GB2312" w:hAnsi="仿宋_GB2312" w:eastAsia="仿宋_GB2312" w:cs="仿宋_GB2312"/>
          <w:sz w:val="32"/>
          <w:szCs w:val="32"/>
          <w:lang w:eastAsia="zh-CN"/>
        </w:rPr>
        <w:t>弄虚作假或虽通过资格审查但实际情况与报考条件规定不符的，一经查实即取消</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lang w:eastAsia="zh-CN"/>
        </w:rPr>
        <w:t>资格。</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面试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面试采用结构化面试方式进行，主要考察报考人员的综合分析能力、语言表达能力、解决实际问题能力、心理素质与应变能力等，满分100分，面试成绩现场发布（保留到小数点后两位，第三位四舍五入）。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lang w:val="en-US" w:eastAsia="zh-CN"/>
        </w:rPr>
        <w:t>准考证在网上报名系统http</w:t>
      </w:r>
      <w:r>
        <w:rPr>
          <w:rFonts w:hint="eastAsia" w:ascii="仿宋_GB2312" w:hAnsi="仿宋_GB2312" w:eastAsia="仿宋_GB2312" w:cs="仿宋_GB2312"/>
          <w:sz w:val="32"/>
          <w:szCs w:val="32"/>
          <w:lang w:eastAsia="zh-CN"/>
        </w:rPr>
        <w:t>://ahyd.ikaowu</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.com</w:t>
      </w:r>
      <w:r>
        <w:rPr>
          <w:rFonts w:hint="eastAsia" w:ascii="仿宋_GB2312" w:hAnsi="仿宋_GB2312" w:eastAsia="仿宋_GB2312" w:cs="仿宋_GB2312"/>
          <w:sz w:val="32"/>
          <w:szCs w:val="32"/>
          <w:lang w:val="en-US" w:eastAsia="zh-CN"/>
        </w:rPr>
        <w:t>自行打印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进入面试环节的考生需携带本人身份证原件及本人签字的面试准考证参加现场面试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面试具体时间、地点另行通知。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面试设定最低分数线60分，未达到最低分数线的考</w:t>
      </w:r>
      <w:bookmarkStart w:id="0" w:name="_GoBack"/>
      <w:bookmarkEnd w:id="0"/>
      <w:r>
        <w:rPr>
          <w:rFonts w:hint="eastAsia" w:ascii="仿宋_GB2312" w:hAnsi="仿宋_GB2312" w:eastAsia="仿宋_GB2312" w:cs="仿宋_GB2312"/>
          <w:sz w:val="32"/>
          <w:szCs w:val="32"/>
          <w:lang w:eastAsia="zh-CN"/>
        </w:rPr>
        <w:t>生，不予进入考察环节。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4.报考人员为退役军人，面试成绩加2分。大专学历报考的加2分，本科学历报考的加3分，硕士研究生学历报考的加10分。加分项可累加，但总加分不超过10分。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5.根据面试成绩，按2:1的比例从高分到低分确定考察对象。面试成绩并列的，一并确定为体检、考察对象。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）体检</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根据招聘指标，在同一岗位面试合格人员中按总成绩高分到低分的次序等额确定体检对象。体检办法参照《公务员录用体检通用标准（试行）》及有关规定执行。不按规定的时间、地点参加体检的，视为放弃应聘资格。因放弃体检或体检不合格而空缺的名额，可在同一岗位面试合格人员中，按总成绩高分到低分依次进行递补。体检费用自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）考察</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由镇党委</w:t>
      </w:r>
      <w:r>
        <w:rPr>
          <w:rFonts w:hint="eastAsia" w:ascii="仿宋_GB2312" w:hAnsi="仿宋_GB2312" w:eastAsia="仿宋_GB2312" w:cs="仿宋_GB2312"/>
          <w:color w:val="auto"/>
          <w:sz w:val="32"/>
          <w:szCs w:val="32"/>
          <w:lang w:val="en-US" w:eastAsia="zh-CN"/>
        </w:rPr>
        <w:t>委托第三方</w:t>
      </w:r>
      <w:r>
        <w:rPr>
          <w:rFonts w:hint="eastAsia" w:ascii="仿宋_GB2312" w:hAnsi="仿宋_GB2312" w:eastAsia="仿宋_GB2312" w:cs="仿宋_GB2312"/>
          <w:color w:val="auto"/>
          <w:sz w:val="32"/>
          <w:szCs w:val="32"/>
          <w:lang w:eastAsia="zh-CN"/>
        </w:rPr>
        <w:t>负责实施考察。全面了解考察对象的政治思想、道德品质、遵纪守法、业务能力、工作实绩等方面的情况。考察时应听取纪检、公安、信访等部门意见。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因考察不合格而出现的岗位缺额，按照成绩从高分到低分依次等额递补，递补不超过一次。拟聘用人员名单公示结束，不再递补。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）研究确定：镇党委听取考察组考察情况汇报，经过充分酝酿讨论后，集体研究确定村级后备干部人选。</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）公示公告：后备干部人选名单在</w:t>
      </w:r>
      <w:r>
        <w:rPr>
          <w:rFonts w:hint="eastAsia" w:ascii="仿宋_GB2312" w:hAnsi="仿宋_GB2312" w:eastAsia="仿宋_GB2312" w:cs="仿宋_GB2312"/>
          <w:color w:val="auto"/>
          <w:sz w:val="32"/>
          <w:szCs w:val="32"/>
          <w:lang w:eastAsia="zh-CN"/>
        </w:rPr>
        <w:t>马城镇</w:t>
      </w:r>
      <w:r>
        <w:rPr>
          <w:rFonts w:hint="eastAsia" w:ascii="仿宋_GB2312" w:hAnsi="仿宋_GB2312" w:eastAsia="仿宋_GB2312" w:cs="仿宋_GB2312"/>
          <w:color w:val="auto"/>
          <w:sz w:val="32"/>
          <w:szCs w:val="32"/>
        </w:rPr>
        <w:t>先锋网、</w:t>
      </w:r>
      <w:r>
        <w:rPr>
          <w:rFonts w:hint="eastAsia" w:ascii="仿宋_GB2312" w:hAnsi="仿宋_GB2312" w:eastAsia="仿宋_GB2312" w:cs="仿宋_GB2312"/>
          <w:color w:val="auto"/>
          <w:sz w:val="32"/>
          <w:szCs w:val="32"/>
          <w:lang w:eastAsia="zh-CN"/>
        </w:rPr>
        <w:t>马城镇</w:t>
      </w:r>
      <w:r>
        <w:rPr>
          <w:rFonts w:hint="eastAsia" w:ascii="仿宋_GB2312" w:hAnsi="仿宋_GB2312" w:eastAsia="仿宋_GB2312" w:cs="仿宋_GB2312"/>
          <w:color w:val="auto"/>
          <w:sz w:val="32"/>
          <w:szCs w:val="32"/>
          <w:lang w:val="en-US" w:eastAsia="zh-CN"/>
        </w:rPr>
        <w:t>政务</w:t>
      </w:r>
      <w:r>
        <w:rPr>
          <w:rFonts w:hint="eastAsia" w:ascii="仿宋_GB2312" w:hAnsi="仿宋_GB2312" w:eastAsia="仿宋_GB2312" w:cs="仿宋_GB2312"/>
          <w:color w:val="auto"/>
          <w:sz w:val="32"/>
          <w:szCs w:val="32"/>
        </w:rPr>
        <w:t>信息公开网、</w:t>
      </w:r>
      <w:r>
        <w:rPr>
          <w:rFonts w:hint="eastAsia" w:ascii="仿宋_GB2312" w:hAnsi="仿宋_GB2312" w:eastAsia="仿宋_GB2312" w:cs="仿宋_GB2312"/>
          <w:color w:val="auto"/>
          <w:sz w:val="32"/>
          <w:szCs w:val="32"/>
          <w:lang w:eastAsia="zh-CN"/>
        </w:rPr>
        <w:t>马城镇</w:t>
      </w:r>
      <w:r>
        <w:rPr>
          <w:rFonts w:hint="eastAsia" w:ascii="仿宋_GB2312" w:hAnsi="仿宋_GB2312" w:eastAsia="仿宋_GB2312" w:cs="仿宋_GB2312"/>
          <w:color w:val="auto"/>
          <w:sz w:val="32"/>
          <w:szCs w:val="32"/>
        </w:rPr>
        <w:t>村级党务公开栏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珠城人才微信公众号等公示5天，对后备干部人选的遵纪守法情况接受群众监督。公示期间，镇纪委设立举报电话和意见箱，受理干部、群众反映公示对象问题的来信、来电、来访。对群众反映的问题，经调查了解属实的，取消后备干部人选资格。经公示无异议，纳入村级后备干部队伍进行培养，并上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委组织部备案。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五、选拔管理使用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经考察合格，村级后备干部资格三年内有效。村级后备干部队伍由镇党委管理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（一）岗位安排。选聘人员岗位根据工作需要由镇党委统一安排，村“两委”干部出现空缺优先考虑，服从跨村使用。试用期</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个月，试用期满不胜任的，由镇党委取消聘用资格。</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（二）报酬待遇。参与工作的后备干部在试用期间，待遇不低于2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00元/月，不参与工作不享受。</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备用结合。镇党委坚持优先从符合条件的后备干部中选拔村干部，在不超职数的情况下，根据工作需要，对表现突出的村级后备干部，届中可按相关规定，补入村“两委”班子。工资待遇按村</w:t>
      </w:r>
      <w:r>
        <w:rPr>
          <w:rFonts w:hint="eastAsia" w:ascii="仿宋_GB2312" w:hAnsi="仿宋_GB2312" w:eastAsia="仿宋_GB2312" w:cs="仿宋_GB2312"/>
          <w:sz w:val="32"/>
          <w:szCs w:val="32"/>
          <w:lang w:val="en-US" w:eastAsia="zh-CN"/>
        </w:rPr>
        <w:t>干部</w:t>
      </w:r>
      <w:r>
        <w:rPr>
          <w:rFonts w:hint="eastAsia" w:ascii="仿宋_GB2312" w:hAnsi="仿宋_GB2312" w:eastAsia="仿宋_GB2312" w:cs="仿宋_GB2312"/>
          <w:sz w:val="32"/>
          <w:szCs w:val="32"/>
        </w:rPr>
        <w:t>相应职位工资标准执行。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六、有关要求</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本次公开选拔村级后备干部工作实行全程纪律追究，如存在弄虚作假、欺骗组织，一经查实，取消资格，并记录在案。本次公开选拔村级后备干部工作在镇党委领导下，由镇纪委全程负责监督。</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咨询电话：</w:t>
      </w:r>
      <w:r>
        <w:rPr>
          <w:rFonts w:hint="eastAsia" w:ascii="仿宋_GB2312" w:hAnsi="仿宋_GB2312" w:eastAsia="仿宋_GB2312" w:cs="仿宋_GB2312"/>
          <w:sz w:val="32"/>
          <w:szCs w:val="32"/>
          <w:lang w:val="en-US" w:eastAsia="zh-CN"/>
        </w:rPr>
        <w:t>0552-2566698、</w:t>
      </w:r>
      <w:r>
        <w:rPr>
          <w:rFonts w:hint="eastAsia" w:ascii="仿宋_GB2312" w:hAnsi="仿宋_GB2312" w:eastAsia="仿宋_GB2312" w:cs="仿宋_GB2312"/>
          <w:sz w:val="32"/>
          <w:szCs w:val="32"/>
        </w:rPr>
        <w:t>0552-</w:t>
      </w:r>
      <w:r>
        <w:rPr>
          <w:rFonts w:hint="eastAsia" w:ascii="仿宋_GB2312" w:hAnsi="仿宋_GB2312" w:eastAsia="仿宋_GB2312" w:cs="仿宋_GB2312"/>
          <w:sz w:val="32"/>
          <w:szCs w:val="32"/>
          <w:lang w:val="en-US" w:eastAsia="zh-CN"/>
        </w:rPr>
        <w:t>2589021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马城镇</w:t>
      </w:r>
      <w:r>
        <w:rPr>
          <w:rFonts w:hint="eastAsia" w:ascii="仿宋_GB2312" w:hAnsi="仿宋_GB2312" w:eastAsia="仿宋_GB2312" w:cs="仿宋_GB2312"/>
          <w:sz w:val="32"/>
          <w:szCs w:val="32"/>
        </w:rPr>
        <w:t>党建办）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法定假日值班咨询电话18055220340（黄老师）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监督电话：0552-</w:t>
      </w:r>
      <w:r>
        <w:rPr>
          <w:rFonts w:hint="eastAsia" w:ascii="仿宋_GB2312" w:hAnsi="仿宋_GB2312" w:eastAsia="仿宋_GB2312" w:cs="仿宋_GB2312"/>
          <w:sz w:val="32"/>
          <w:szCs w:val="32"/>
          <w:lang w:val="en-US" w:eastAsia="zh-CN"/>
        </w:rPr>
        <w:t>2589030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马城镇</w:t>
      </w:r>
      <w:r>
        <w:rPr>
          <w:rFonts w:hint="eastAsia" w:ascii="仿宋_GB2312" w:hAnsi="仿宋_GB2312" w:eastAsia="仿宋_GB2312" w:cs="仿宋_GB2312"/>
          <w:sz w:val="32"/>
          <w:szCs w:val="32"/>
        </w:rPr>
        <w:t>纪委）</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以上电话除值班电话外请在正常工作日工作时间拨打。</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5120" w:hanging="5120" w:hangingChars="1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left="5109" w:leftChars="2128" w:hanging="640" w:hanging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w:t>
      </w:r>
      <w:r>
        <w:rPr>
          <w:rFonts w:hint="eastAsia" w:ascii="仿宋_GB2312" w:hAnsi="仿宋_GB2312" w:eastAsia="仿宋_GB2312" w:cs="仿宋_GB2312"/>
          <w:sz w:val="32"/>
          <w:szCs w:val="32"/>
          <w:lang w:val="en-US" w:eastAsia="zh-CN"/>
        </w:rPr>
        <w:t>禹会区</w:t>
      </w:r>
      <w:r>
        <w:rPr>
          <w:rFonts w:hint="eastAsia" w:ascii="仿宋_GB2312" w:hAnsi="仿宋_GB2312" w:eastAsia="仿宋_GB2312" w:cs="仿宋_GB2312"/>
          <w:sz w:val="32"/>
          <w:szCs w:val="32"/>
          <w:lang w:eastAsia="zh-CN"/>
        </w:rPr>
        <w:t>马城镇</w:t>
      </w:r>
      <w:r>
        <w:rPr>
          <w:rFonts w:hint="eastAsia" w:ascii="仿宋_GB2312" w:hAnsi="仿宋_GB2312" w:eastAsia="仿宋_GB2312" w:cs="仿宋_GB2312"/>
          <w:sz w:val="32"/>
          <w:szCs w:val="32"/>
        </w:rPr>
        <w:t>委员会</w:t>
      </w:r>
    </w:p>
    <w:p>
      <w:pPr>
        <w:keepNext w:val="0"/>
        <w:keepLines w:val="0"/>
        <w:pageBreakBefore w:val="0"/>
        <w:widowControl w:val="0"/>
        <w:kinsoku/>
        <w:wordWrap/>
        <w:overflowPunct/>
        <w:topLinePunct w:val="0"/>
        <w:autoSpaceDE/>
        <w:autoSpaceDN/>
        <w:bidi w:val="0"/>
        <w:adjustRightInd/>
        <w:snapToGrid/>
        <w:ind w:firstLine="5120" w:firstLineChars="1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年2月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523DB560-5DD7-4D6E-A3CC-582ECE005DF8}"/>
  </w:font>
  <w:font w:name="仿宋_GB2312">
    <w:panose1 w:val="02010609030101010101"/>
    <w:charset w:val="86"/>
    <w:family w:val="auto"/>
    <w:pitch w:val="default"/>
    <w:sig w:usb0="00000001" w:usb1="080E0000" w:usb2="00000000" w:usb3="00000000" w:csb0="00040000" w:csb1="00000000"/>
    <w:embedRegular r:id="rId2" w:fontKey="{55D3F961-E311-41DC-9E67-FE2FB376569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3BDFCF"/>
    <w:multiLevelType w:val="singleLevel"/>
    <w:tmpl w:val="FE3BDFCF"/>
    <w:lvl w:ilvl="0" w:tentative="0">
      <w:start w:val="2"/>
      <w:numFmt w:val="chineseCounting"/>
      <w:suff w:val="nothing"/>
      <w:lvlText w:val="（%1）"/>
      <w:lvlJc w:val="left"/>
      <w:rPr>
        <w:rFonts w:hint="eastAsia"/>
      </w:rPr>
    </w:lvl>
  </w:abstractNum>
  <w:abstractNum w:abstractNumId="1">
    <w:nsid w:val="16E60E64"/>
    <w:multiLevelType w:val="singleLevel"/>
    <w:tmpl w:val="16E60E64"/>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wNDhkZjhiNjA1YTY5OTMzZmZkNDQwYzIzOTE4NTkifQ=="/>
  </w:docVars>
  <w:rsids>
    <w:rsidRoot w:val="691E52C5"/>
    <w:rsid w:val="062E56B4"/>
    <w:rsid w:val="176F4EEF"/>
    <w:rsid w:val="1D571E50"/>
    <w:rsid w:val="28D42E04"/>
    <w:rsid w:val="293067B9"/>
    <w:rsid w:val="2A054BB4"/>
    <w:rsid w:val="2F57478F"/>
    <w:rsid w:val="38FA0A2F"/>
    <w:rsid w:val="417D7C4B"/>
    <w:rsid w:val="45B52D58"/>
    <w:rsid w:val="52B5129B"/>
    <w:rsid w:val="590C1A5C"/>
    <w:rsid w:val="5BA504AD"/>
    <w:rsid w:val="60911000"/>
    <w:rsid w:val="63F237F9"/>
    <w:rsid w:val="691E52C5"/>
    <w:rsid w:val="6AA139E2"/>
    <w:rsid w:val="6FEA2AF1"/>
    <w:rsid w:val="75695C4F"/>
    <w:rsid w:val="787B4617"/>
    <w:rsid w:val="7C310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1351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2024-01-25T01:59:00Z</dcterms:created>
  <dc:creator>Monica</dc:creator>
  <cp:lastModifiedBy>面沉如水</cp:lastModifiedBy>
  <cp:lastPrinted>2024-02-07T08:17:00Z</cp:lastPrinted>
  <dcterms:modified xsi:type="dcterms:W3CDTF">2024-02-08T10:11:19Z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6F6D99106189496EB05ED5ADEA2EAE32_13</vt:lpwstr>
  </property>
</Properties>
</file>